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80" w:rsidRDefault="00A47B80" w:rsidP="00A47B80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sz w:val="28"/>
          <w:szCs w:val="28"/>
          <w:lang w:val="uk-UA"/>
        </w:rPr>
        <w:t>31 березня  2025 року</w:t>
      </w:r>
    </w:p>
    <w:p w:rsidR="00A47B80" w:rsidRDefault="00A47B80" w:rsidP="00A47B80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A47B80" w:rsidTr="007A405F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B80" w:rsidRDefault="00A47B80" w:rsidP="007A405F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B80" w:rsidRDefault="00A47B80" w:rsidP="007A405F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A47B80" w:rsidRDefault="00A47B80" w:rsidP="007A405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B80" w:rsidRDefault="00A47B80" w:rsidP="007A405F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A47B80" w:rsidRDefault="00A47B80" w:rsidP="007A405F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B80" w:rsidRDefault="00A47B80" w:rsidP="007A405F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B80" w:rsidRDefault="00A47B80" w:rsidP="007A405F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A47B80" w:rsidRDefault="00A47B80" w:rsidP="007A405F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B80" w:rsidRDefault="00A47B80" w:rsidP="007A405F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A47B80" w:rsidRDefault="00A47B80" w:rsidP="007A405F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A47B80" w:rsidRDefault="00A47B80" w:rsidP="007A405F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B80" w:rsidRDefault="00A47B80" w:rsidP="007A405F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A47B80" w:rsidRDefault="00A47B80" w:rsidP="007A405F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Тетанус </w:t>
            </w: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lastRenderedPageBreak/>
              <w:t xml:space="preserve">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lastRenderedPageBreak/>
              <w:t xml:space="preserve">державний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428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235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для профілактики поліомієліту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Поліо-сабін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Двовалентна вакцина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проф-ки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поліомієліту типів 1 та 3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(Жива,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атенуйована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szCs w:val="24"/>
              </w:rPr>
              <w:t>суспенз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ія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оральна по 20доз (2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) у флаконі с.АОР4А775АА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10.2025</w:t>
            </w:r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для профілактики кору, епідемічного паротиту та краснухи М-М-РВАКСПРО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кору</w:t>
            </w:r>
          </w:p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епідпаротиту</w:t>
            </w:r>
            <w:proofErr w:type="spellEnd"/>
          </w:p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краснухи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Порошок для суспензії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Cs w:val="24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1фл з порошком ( 1 доза )  та  1фл з розчинником с.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>Y</w:t>
            </w:r>
            <w:r>
              <w:rPr>
                <w:rFonts w:ascii="Arial" w:eastAsia="Times New Roman" w:hAnsi="Arial" w:cs="Arial"/>
                <w:szCs w:val="24"/>
              </w:rPr>
              <w:t>006837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4дози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03/2026</w:t>
            </w:r>
          </w:p>
        </w:tc>
      </w:tr>
      <w:tr w:rsidR="00A47B80" w:rsidTr="007A405F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Арикстра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2,5мг/0,5мл, шприц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160" w:line="240" w:lineRule="auto"/>
              <w:rPr>
                <w:rFonts w:ascii="Arial" w:hAnsi="Arial" w:cs="Arial"/>
                <w:color w:val="000000"/>
                <w:lang w:val="uk-UA" w:eastAsia="en-US"/>
              </w:rPr>
            </w:pPr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Ф</w:t>
            </w:r>
            <w:proofErr w:type="spellStart"/>
            <w:r>
              <w:rPr>
                <w:rFonts w:ascii="Arial" w:hAnsi="Arial" w:cs="Arial"/>
                <w:color w:val="101010"/>
                <w:shd w:val="clear" w:color="auto" w:fill="FFFFFF"/>
              </w:rPr>
              <w:t>ондапаринукснатрію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lang w:val="uk-UA"/>
              </w:rPr>
            </w:pPr>
            <w:r>
              <w:rPr>
                <w:rFonts w:ascii="Arial" w:eastAsia="Times New Roman" w:hAnsi="Arial" w:cs="Arial"/>
                <w:lang w:val="uk-UA"/>
              </w:rPr>
              <w:t>Розчин для ін’єкцій,</w:t>
            </w:r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 xml:space="preserve">1 шприц (0,5 </w:t>
            </w:r>
            <w:proofErr w:type="spellStart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мл</w:t>
            </w:r>
            <w:proofErr w:type="spellEnd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 xml:space="preserve">) містить 2,5 мг </w:t>
            </w:r>
            <w:proofErr w:type="spellStart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фондапаринуксу</w:t>
            </w:r>
            <w:proofErr w:type="spellEnd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 xml:space="preserve"> натрію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269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07/2025</w:t>
            </w:r>
          </w:p>
        </w:tc>
      </w:tr>
      <w:tr w:rsidR="00A47B80" w:rsidTr="007A405F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7B80" w:rsidRDefault="00A47B80" w:rsidP="007A405F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2" w:name="n50"/>
            <w:bookmarkEnd w:id="2"/>
          </w:p>
          <w:p w:rsidR="00A47B80" w:rsidRDefault="00A47B80" w:rsidP="007A405F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A47B80" w:rsidTr="007A405F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A47B80" w:rsidTr="007A405F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A47B80" w:rsidTr="007A405F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B80" w:rsidRDefault="00A47B80" w:rsidP="007A405F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</w:tbl>
    <w:p w:rsidR="00A47B80" w:rsidRDefault="00A47B80" w:rsidP="00A47B8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A47B80" w:rsidRDefault="00A47B80" w:rsidP="00A47B8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A47B80" w:rsidRDefault="00A47B80" w:rsidP="00A47B8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A47B80" w:rsidRDefault="00A47B80" w:rsidP="00A47B8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A47B80" w:rsidRDefault="00A47B80" w:rsidP="00A47B80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частини                                     Ірина ГЛАБЕЦЬ</w:t>
      </w:r>
    </w:p>
    <w:p w:rsidR="00A47B80" w:rsidRDefault="00A47B80" w:rsidP="00A47B80"/>
    <w:p w:rsidR="00A47B80" w:rsidRDefault="00A47B80" w:rsidP="00A47B80"/>
    <w:p w:rsidR="00A47B80" w:rsidRDefault="00A47B80" w:rsidP="00A47B80"/>
    <w:p w:rsidR="00A47B80" w:rsidRDefault="00A47B80" w:rsidP="00A47B80"/>
    <w:p w:rsidR="0060201A" w:rsidRDefault="0060201A"/>
    <w:sectPr w:rsidR="00602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B80"/>
    <w:rsid w:val="0060201A"/>
    <w:rsid w:val="00A47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2464</Characters>
  <Application>Microsoft Office Word</Application>
  <DocSecurity>0</DocSecurity>
  <Lines>20</Lines>
  <Paragraphs>5</Paragraphs>
  <ScaleCrop>false</ScaleCrop>
  <Company>Grizli777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2025-03-31T10:10:00Z</dcterms:created>
  <dcterms:modified xsi:type="dcterms:W3CDTF">2025-03-31T10:11:00Z</dcterms:modified>
</cp:coreProperties>
</file>