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A5D" w:rsidRDefault="00845A5D" w:rsidP="00845A5D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</w:pPr>
      <w:bookmarkStart w:id="0" w:name="n47"/>
      <w:bookmarkEnd w:id="0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ІНФОРМАЦІЯ</w:t>
      </w:r>
      <w:r>
        <w:rPr>
          <w:rFonts w:ascii="Arial" w:eastAsia="Times New Roman" w:hAnsi="Arial" w:cs="Arial"/>
          <w:color w:val="333333"/>
          <w:sz w:val="24"/>
          <w:szCs w:val="24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щодо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наявності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в КНП «Світловодська ЦРЛ СМР»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лікарських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засобів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витратних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матеріалів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та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медичних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виробів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закуплених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за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бюджетні кошти,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станом на </w:t>
      </w:r>
      <w:r w:rsidR="00A940AA">
        <w:rPr>
          <w:rFonts w:ascii="Arial" w:eastAsia="Times New Roman" w:hAnsi="Arial" w:cs="Arial"/>
          <w:b/>
          <w:bCs/>
          <w:color w:val="333333"/>
          <w:sz w:val="28"/>
          <w:szCs w:val="28"/>
        </w:rPr>
        <w:t>1</w:t>
      </w:r>
      <w:r w:rsidR="00A940AA"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липня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2024 року</w:t>
      </w:r>
    </w:p>
    <w:p w:rsidR="00845A5D" w:rsidRDefault="00845A5D" w:rsidP="00845A5D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en-US"/>
        </w:rPr>
      </w:pPr>
      <w:r>
        <w:rPr>
          <w:rFonts w:ascii="Arial" w:eastAsia="Times New Roman" w:hAnsi="Arial" w:cs="Arial"/>
          <w:color w:val="333333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8"/>
        <w:gridCol w:w="1984"/>
        <w:gridCol w:w="1700"/>
        <w:gridCol w:w="1830"/>
        <w:gridCol w:w="1601"/>
        <w:gridCol w:w="252"/>
        <w:gridCol w:w="851"/>
        <w:gridCol w:w="992"/>
      </w:tblGrid>
      <w:tr w:rsidR="00845A5D" w:rsidTr="00845A5D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5A5D" w:rsidRPr="00845A5D" w:rsidRDefault="00845A5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1" w:name="n49"/>
            <w:bookmarkEnd w:id="1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засоби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5A5D" w:rsidRDefault="00845A5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Торговельна</w:t>
            </w:r>
            <w:proofErr w:type="spellEnd"/>
          </w:p>
          <w:p w:rsidR="00845A5D" w:rsidRDefault="00845A5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5A5D" w:rsidRDefault="00845A5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Назвадіючої</w:t>
            </w:r>
            <w:proofErr w:type="spellEnd"/>
          </w:p>
          <w:p w:rsidR="00845A5D" w:rsidRDefault="00845A5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речовини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5A5D" w:rsidRDefault="00845A5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випуску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дозування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5A5D" w:rsidRDefault="00845A5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:rsidR="00845A5D" w:rsidRDefault="00845A5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5A5D" w:rsidRDefault="00845A5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:rsidR="00845A5D" w:rsidRDefault="00845A5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</w:p>
          <w:p w:rsidR="00845A5D" w:rsidRDefault="00845A5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кість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5A5D" w:rsidRDefault="00845A5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:rsidR="00845A5D" w:rsidRDefault="00845A5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ності</w:t>
            </w:r>
            <w:proofErr w:type="spellEnd"/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Вакцина </w:t>
            </w:r>
          </w:p>
          <w:p w:rsidR="00845A5D" w:rsidRDefault="00845A5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АДП-анатоксин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Дифтерійний анатоксин</w:t>
            </w:r>
          </w:p>
          <w:p w:rsidR="00845A5D" w:rsidRDefault="00845A5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ін”єкційіз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зменшеним вмістом анатоксину по 10 доз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09.2026</w:t>
            </w:r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Вінітел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Сироп 200мг/5мл 200мл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ДепакінХроно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 та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вальпроєва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кислота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Таблетки 300мг №100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10.2025</w:t>
            </w:r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Рисперон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2мг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01.2026</w:t>
            </w:r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Торендо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1г №60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10.2028</w:t>
            </w:r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Фінмод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Фінголімод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Капсули по 0,5 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05.2025</w:t>
            </w:r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bookmarkStart w:id="2" w:name="_GoBack"/>
            <w:bookmarkEnd w:id="2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БЦЖ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Бактерії БЦЖ (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КальметаГерена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живі)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Ліофілізат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розчину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20 доз у флаконі 3 1 мл розчинника , с. 0373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010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A940A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06.2025</w:t>
            </w:r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Еувакс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Вірусу гепатиту В</w:t>
            </w:r>
          </w:p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>(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НВ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en-US" w:eastAsia="en-US"/>
              </w:rPr>
              <w:t>sAg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 xml:space="preserve">)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антиген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(для дітей) по 0,5 мл (1доза) у флаконі, с.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UFA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23505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A940A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АКДС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Кашлюкова суспензія</w:t>
            </w:r>
          </w:p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”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(1 доза – 0,5 мл)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</w:t>
            </w:r>
          </w:p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с. 2823Х016А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09.2025</w:t>
            </w:r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ДТ адсорбована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”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с.0400123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Вінраб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lastRenderedPageBreak/>
              <w:t>антирабічного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кінського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 xml:space="preserve">Розчин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”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не менше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lastRenderedPageBreak/>
              <w:t xml:space="preserve">ніж 200МО /мл по 5 мл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 8А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23034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lastRenderedPageBreak/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lastRenderedPageBreak/>
              <w:t>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>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lastRenderedPageBreak/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Ампули</w:t>
            </w:r>
            <w:r w:rsidR="003D5216">
              <w:rPr>
                <w:rFonts w:ascii="Arial" w:eastAsia="Times New Roman" w:hAnsi="Arial" w:cs="Arial"/>
                <w:szCs w:val="24"/>
                <w:lang w:val="uk-UA"/>
              </w:rPr>
              <w:t xml:space="preserve"> </w:t>
            </w:r>
            <w:r>
              <w:rPr>
                <w:rFonts w:ascii="Arial" w:eastAsia="Times New Roman" w:hAnsi="Arial" w:cs="Arial"/>
                <w:szCs w:val="24"/>
                <w:lang w:val="uk-UA"/>
              </w:rPr>
              <w:t>5мг/мл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A940A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Еноксапарин-фармекс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Еноксапарин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Шприц по 3 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Pr="00A940AA" w:rsidRDefault="00A940A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A940A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Одноступеневий тест на вірус гепатиту С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A940A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85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845A5D" w:rsidTr="00845A5D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bookmarkStart w:id="3" w:name="n50"/>
            <w:bookmarkEnd w:id="3"/>
            <w:proofErr w:type="spellStart"/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</w:rPr>
              <w:t>Медичні</w:t>
            </w:r>
            <w:proofErr w:type="spellEnd"/>
            <w:r w:rsidR="003D5216"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</w:rPr>
              <w:t>вироби</w:t>
            </w:r>
            <w:proofErr w:type="spellEnd"/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</w:rPr>
              <w:t xml:space="preserve"> та </w:t>
            </w:r>
            <w:proofErr w:type="spellStart"/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</w:rPr>
              <w:t>витратні</w:t>
            </w:r>
            <w:proofErr w:type="spellEnd"/>
            <w:r w:rsidR="003D5216"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</w:rPr>
              <w:t>матеріали</w:t>
            </w:r>
            <w:proofErr w:type="spellEnd"/>
          </w:p>
        </w:tc>
      </w:tr>
      <w:tr w:rsidR="00845A5D" w:rsidTr="00845A5D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</w:rPr>
              <w:t>найменування</w:t>
            </w:r>
            <w:proofErr w:type="spellEnd"/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наявна</w:t>
            </w:r>
            <w:proofErr w:type="spellEnd"/>
          </w:p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кількість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придатності</w:t>
            </w:r>
            <w:proofErr w:type="spellEnd"/>
          </w:p>
        </w:tc>
      </w:tr>
      <w:tr w:rsidR="00845A5D" w:rsidTr="00845A5D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Шприц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одноразовий</w:t>
            </w:r>
            <w:proofErr w:type="spellEnd"/>
            <w:r w:rsidR="004D45F2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170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03.2025</w:t>
            </w:r>
          </w:p>
        </w:tc>
      </w:tr>
      <w:tr w:rsidR="00845A5D" w:rsidTr="00845A5D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Шприц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інсуліновий 1 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48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845A5D" w:rsidTr="00845A5D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Система для контролю рівня глюкози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02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2025</w:t>
            </w:r>
          </w:p>
        </w:tc>
      </w:tr>
      <w:tr w:rsidR="00845A5D" w:rsidTr="00845A5D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Тест-смужки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2187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  <w:tr w:rsidR="00845A5D" w:rsidTr="00845A5D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Тест-смужки VISIO (з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глюкометром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>)</w:t>
            </w:r>
          </w:p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3250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  <w:tr w:rsidR="00845A5D" w:rsidTr="00845A5D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Тест-смужки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Акку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-Чек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Інстант</w:t>
            </w:r>
            <w:proofErr w:type="spellEnd"/>
          </w:p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A940AA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5350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10.2024</w:t>
            </w:r>
          </w:p>
        </w:tc>
      </w:tr>
    </w:tbl>
    <w:p w:rsidR="00845A5D" w:rsidRDefault="00845A5D" w:rsidP="00845A5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845A5D" w:rsidRDefault="00845A5D" w:rsidP="00845A5D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845A5D" w:rsidRDefault="00845A5D" w:rsidP="00845A5D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:rsidR="00845A5D" w:rsidRDefault="00845A5D" w:rsidP="00845A5D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роботи                           Ірина ГЛАБЕЦЬ</w:t>
      </w:r>
    </w:p>
    <w:sectPr w:rsidR="00845A5D" w:rsidSect="00845A5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5A5D"/>
    <w:rsid w:val="002647EE"/>
    <w:rsid w:val="00265500"/>
    <w:rsid w:val="003132DC"/>
    <w:rsid w:val="003D5216"/>
    <w:rsid w:val="004D45F2"/>
    <w:rsid w:val="00845A5D"/>
    <w:rsid w:val="008850CF"/>
    <w:rsid w:val="00A9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A1724"/>
  <w15:docId w15:val="{0B4431D6-2C30-4833-A96A-1180EB0D3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2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Flash</cp:lastModifiedBy>
  <cp:revision>5</cp:revision>
  <dcterms:created xsi:type="dcterms:W3CDTF">2024-06-25T09:40:00Z</dcterms:created>
  <dcterms:modified xsi:type="dcterms:W3CDTF">2024-07-02T06:29:00Z</dcterms:modified>
</cp:coreProperties>
</file>